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a3"/>
        <w:tblpPr w:horzAnchor="margin" w:tblpXSpec="left" w:vertAnchor="text" w:tblpY="701" w:leftFromText="180" w:rightFromText="180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878"/>
        <w:gridCol w:w="3528"/>
        <w:gridCol w:w="2426"/>
        <w:gridCol w:w="2282"/>
        <w:gridCol w:w="2288"/>
      </w:tblGrid>
      <w:tr>
        <w:trPr>
          <w:trHeight w:val="845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</w:t>
            </w: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</w:t>
            </w: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участников</w:t>
            </w:r>
          </w:p>
        </w:tc>
      </w:tr>
      <w:tr>
        <w:trPr>
          <w:trHeight w:val="845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16:00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 для старшего поколения «Душою молоды всегда»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К.Н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«Терновский»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</w:p>
        </w:tc>
      </w:tr>
      <w:tr>
        <w:trPr>
          <w:trHeight w:val="1411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18:00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Фитес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вечер 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</w:p>
        </w:tc>
      </w:tr>
      <w:tr>
        <w:trPr>
          <w:trHeight w:val="1411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Турнир по теннису между селами 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</w:p>
        </w:tc>
      </w:tr>
      <w:tr>
        <w:trPr>
          <w:trHeight w:val="1411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16:00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для детей «Сто тысяч «Что?», «Как?», «Почему?»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К.Н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ДД «Терновский»</w:t>
            </w: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</w:t>
            </w:r>
          </w:p>
        </w:tc>
      </w:tr>
      <w:tr>
        <w:trPr>
          <w:trHeight w:val="2331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20:00</w:t>
            </w:r>
          </w:p>
        </w:tc>
        <w:tc>
          <w:tcPr>
            <w:tcW w:w="352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Осенний бал «Листья желтые кружатся…»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Соколова Н.Н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К.Н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Д.Д «Терновский»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</w:t>
            </w:r>
          </w:p>
        </w:tc>
      </w:tr>
      <w:tr>
        <w:trPr>
          <w:trHeight w:val="837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30.10</w:t>
            </w:r>
          </w:p>
        </w:tc>
        <w:tc>
          <w:tcPr>
            <w:tcW w:w="287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15:00</w:t>
            </w:r>
          </w:p>
        </w:tc>
        <w:tc>
          <w:tcPr>
            <w:tcW w:w="3528" w:type="dxa"/>
            <w:vAlign w:val="center"/>
          </w:tcPr>
          <w:p>
            <w:pPr>
              <w:pStyle w:val="a9"/>
              <w:shd w:val="clear" w:color="auto" w:fill="ffffff"/>
              <w:spacing w:before="192" w:beforeAutospacing="0" w:after="216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Мастер-класс «</w:t>
            </w:r>
            <w:r>
              <w:rPr>
                <w:sz w:val="28"/>
                <w:szCs w:val="28"/>
              </w:rPr>
              <w:t xml:space="preserve">Хуллуин</w:t>
            </w:r>
            <w:r>
              <w:rPr>
                <w:sz w:val="28"/>
                <w:szCs w:val="28"/>
              </w:rPr>
              <w:t xml:space="preserve"> по-нашему»</w:t>
            </w:r>
          </w:p>
        </w:tc>
        <w:tc>
          <w:tcPr>
            <w:tcW w:w="2426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Боргарт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здании Д.Д «Терновский»</w:t>
            </w: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Верхний колонтитул Знак"/>
    <w:basedOn w:val="a0"/>
    <w:link w:val="a5"/>
    <w:uiPriority w:val="99"/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Нижний колонтитул Знак"/>
    <w:basedOn w:val="a0"/>
    <w:link w:val="a7"/>
    <w:uiPriority w:val="99"/>
  </w:style>
  <w:style w:type="paragraph" w:styleId="a9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7CC4187-9B61-431C-86C9-8D96185A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ONLYOFFICE/7.1.0.215</Application>
  <Characters>617</Characters>
  <CharactersWithSpaces>724</CharactersWithSpaces>
  <Company>SPecialiST RePack</Company>
  <DocSecurity>0</DocSecurity>
  <HyperlinksChanged>false</HyperlinksChanged>
  <Lines>5</Lines>
  <LinksUpToDate>false</LinksUpToDate>
  <Pages>1</Pages>
  <Paragraphs>1</Paragraphs>
  <ScaleCrop>false</ScaleCrop>
  <SharedDoc>false</SharedDoc>
  <Template>Normal</Template>
  <TotalTime>470</TotalTime>
  <Words>108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32</cp:revision>
  <dcterms:created xsi:type="dcterms:W3CDTF">2021-06-03T11:08:00Z</dcterms:created>
  <dcterms:modified xsi:type="dcterms:W3CDTF">2022-09-14T10:48:00Z</dcterms:modified>
</cp:coreProperties>
</file>